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r="http://schemas.openxmlformats.org/officeDocument/2006/relationships" xmlns:w="http://schemas.openxmlformats.org/wordprocessingml/2006/main" xmlns:w14="http://schemas.microsoft.com/office/word/2010/wordml">
  <w:body>
    <w:p w14:paraId="1A61379A" w14:textId="557A0FF0" w:rsidR="008F2D00" w:rsidRPr="009A7563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 xml:space="preserve">Бұйрыққа 6-қосымша </w:t>
      </w:r>
    </w:p>
    <w:p w14:paraId="1E9ED5C1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4E7B198A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638FA776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Екінші деңгейдегі банктердің және банк операцияларының жекелеген түрлерін жүзеге асыратын ұйымдардың мәліметтерді ұсыну тізбесі мен қағидалары </w:t>
      </w:r>
      <w:r w:rsidRPr="008A0C84">
        <w:rPr>
          <w:rFonts w:ascii="Times New Roman" w:hAnsi="Times New Roman" w:cs="Times New Roman"/>
          <w:b/>
          <w:color w:val="000000"/>
          <w:sz w:val="28"/>
        </w:rPr>
        <w:t>операциялар жүргізілгені анықталған өзге жеке тұлғалардан жеке тұлғаның банктік шотына түскен ақшаның жиынтық сомасы бойынша</w:t>
      </w:r>
      <w:r w:rsidRPr="008A0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 кәсіпкерлік қызметті жүзеге асырудан табыс алу белгілері бар тұлғалар</w:t>
      </w:r>
    </w:p>
    <w:p w14:paraId="19183C07" w14:textId="77777777" w:rsidR="008F2D00" w:rsidRPr="00C63627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C38A12" w14:textId="06E3271C" w:rsidR="008F2D00" w:rsidRPr="003D02C3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02C3">
        <w:rPr>
          <w:rFonts w:ascii="Times New Roman" w:hAnsi="Times New Roman" w:cs="Times New Roman"/>
          <w:b/>
          <w:bCs/>
          <w:sz w:val="28"/>
          <w:szCs w:val="28"/>
        </w:rPr>
        <w:t xml:space="preserve">Жалпы ереже 1-тарау.</w:t>
      </w:r>
    </w:p>
    <w:p w14:paraId="5594B0DA" w14:textId="77777777" w:rsidR="008F2D00" w:rsidRDefault="008F2D00" w:rsidP="008F2D00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44516CA4" w14:textId="77777777" w:rsidR="008F2D00" w:rsidRPr="009D720A" w:rsidRDefault="008F2D00" w:rsidP="008F2D00">
      <w:pPr>
        <w:pStyle w:val="ac"/>
        <w:numPr>
          <w:ilvl w:val="0"/>
          <w:numId w:val="5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720A">
        <w:rPr>
          <w:rFonts w:ascii="Times New Roman" w:hAnsi="Times New Roman" w:cs="Times New Roman"/>
          <w:sz w:val="28"/>
          <w:szCs w:val="28"/>
        </w:rPr>
        <w:t xml:space="preserve">Нағыз </w:t>
      </w:r>
      <w:r w:rsidRPr="008A0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Тізбе және Қағидалар</w:t>
      </w:r>
      <w:r w:rsidRPr="009D720A">
        <w:rPr>
          <w:rFonts w:ascii="Times New Roman" w:hAnsi="Times New Roman" w:cs="Times New Roman"/>
          <w:sz w:val="28"/>
          <w:szCs w:val="28"/>
        </w:rPr>
        <w:t xml:space="preserve"> екінші деңгейдегі банктердің ұсынымдары және </w:t>
      </w:r>
      <w:r w:rsidRPr="008A0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ұйымдармен</w:t>
      </w:r>
      <w:r>
        <w:rPr>
          <w:rFonts w:ascii="Times New Roman" w:hAnsi="Times New Roman" w:cs="Times New Roman"/>
          <w:sz w:val="28"/>
          <w:szCs w:val="28"/>
        </w:rPr>
        <w:t xml:space="preserve"> банк операцияларының жекелеген түрлерін жүзеге асыратын ұйымдардың мәліметтерін, </w:t>
      </w:r>
      <w:r w:rsidRPr="005942DD">
        <w:rPr>
          <w:rFonts w:ascii="Times New Roman" w:hAnsi="Times New Roman" w:cs="Times New Roman"/>
          <w:color w:val="000000"/>
          <w:sz w:val="28"/>
        </w:rPr>
        <w:t>операциялар жүргізілгені анықталған өзге жеке тұлғалардан жеке тұлғаның банктік шотына түскен ақшаның жиынтық сомасы бойынша</w:t>
      </w:r>
      <w:r w:rsidRPr="00433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бар</w:t>
      </w:r>
      <w:r w:rsidRPr="00F75B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720A">
        <w:rPr>
          <w:rFonts w:ascii="Times New Roman" w:hAnsi="Times New Roman" w:cs="Times New Roman"/>
          <w:sz w:val="28"/>
          <w:szCs w:val="28"/>
        </w:rPr>
        <w:t xml:space="preserve">Қазақстан Республикасы Салық кодексінің 55–бабының 24) тармақшасына сәйкес әзірленген кәсіпкерлік қызметті жүзеге асырудан табыс алу белгілері (бұдан әрі - Ережелер) кәсіпкерлік қызметті жүзеге асырудан табыс алу белгілерін айқындайды. </w:t>
      </w:r>
      <w:r w:rsidRPr="008A0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тізбе және тәртіп</w:t>
      </w:r>
      <w:r w:rsidRPr="009D720A">
        <w:rPr>
          <w:rFonts w:ascii="Times New Roman" w:hAnsi="Times New Roman" w:cs="Times New Roman"/>
          <w:sz w:val="28"/>
          <w:szCs w:val="28"/>
        </w:rPr>
        <w:t xml:space="preserve"> Қазақстан Республикасы Салық кодексінің 55–бабының 24) тармақшасында көрсетілген жеке тұлғалар бойынша екінші деңгейдегі банктердің және банк операцияларының жекелеген түрлерін жүзеге асыратын ұйымдардың (бұдан әрі - банк ұйымдары) мәліметтерді ұсынуы </w:t>
      </w:r>
      <w:r w:rsidRPr="005942DD">
        <w:rPr>
          <w:rFonts w:ascii="Times New Roman" w:hAnsi="Times New Roman" w:cs="Times New Roman"/>
          <w:color w:val="000000"/>
          <w:sz w:val="28"/>
        </w:rPr>
        <w:t>операциялар жүргізілгені анықталған өзге жеке тұлғалардан жеке тұлғаның банктік шотына түскен ақшаның жиынтық сомасы бойынша</w:t>
      </w:r>
      <w:r w:rsidRPr="00433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бар</w:t>
      </w:r>
      <w:r w:rsidRPr="009D720A">
        <w:rPr>
          <w:rFonts w:ascii="Times New Roman" w:hAnsi="Times New Roman" w:cs="Times New Roman"/>
          <w:sz w:val="28"/>
          <w:szCs w:val="28"/>
        </w:rPr>
        <w:t xml:space="preserve"> осы бұйрыққа 3–қосымшаға сәйкес нысан бойынша кәсіпкерлік қызметті жүзеге асырудан табыс алу белгілері (бұдан әрі - Мәліметтер).</w:t>
      </w:r>
    </w:p>
    <w:p w14:paraId="02C1BA6E" w14:textId="77777777" w:rsidR="008F2D00" w:rsidRPr="003D02C3" w:rsidRDefault="008F2D00" w:rsidP="008F2D00">
      <w:pPr>
        <w:pStyle w:val="ac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14:paraId="5570FE6C" w14:textId="77777777" w:rsidR="00F45FD5" w:rsidRDefault="00F45FD5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19C22F" w14:textId="14247389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02C3">
        <w:rPr>
          <w:rFonts w:ascii="Times New Roman" w:hAnsi="Times New Roman" w:cs="Times New Roman"/>
          <w:b/>
          <w:bCs/>
          <w:sz w:val="28"/>
          <w:szCs w:val="28"/>
        </w:rPr>
        <w:t xml:space="preserve">Глава 2. Перечень сведений</w:t>
      </w:r>
    </w:p>
    <w:p w14:paraId="0C2B42C6" w14:textId="77777777" w:rsidR="00F45FD5" w:rsidRDefault="00F45FD5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82B103" w14:textId="184A728A" w:rsidR="00F45FD5" w:rsidRDefault="00F45FD5" w:rsidP="00F45FD5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включает в себя следующие сведения:</w:t>
      </w:r>
    </w:p>
    <w:p w14:paraId="5E85C9E0" w14:textId="5360221B" w:rsidR="00F45FD5" w:rsidRDefault="00B24D84" w:rsidP="00F45FD5">
      <w:pPr>
        <w:pStyle w:val="ac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индивидуальный идентификационный номер получателя денежных</w:t>
      </w:r>
    </w:p>
    <w:p w14:paraId="006A9B4E" w14:textId="2FAB6D1D" w:rsidR="00F45FD5" w:rsidRDefault="00F45FD5" w:rsidP="00F45FD5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переводов;</w:t>
      </w:r>
    </w:p>
    <w:p w14:paraId="5326D56F" w14:textId="2A0943D8" w:rsidR="00F45FD5" w:rsidRPr="00B24D84" w:rsidRDefault="00F45FD5" w:rsidP="00513C06">
      <w:pPr>
        <w:pStyle w:val="ac"/>
        <w:numPr>
          <w:ilvl w:val="0"/>
          <w:numId w:val="7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D84">
        <w:rPr>
          <w:rFonts w:ascii="Times New Roman" w:hAnsi="Times New Roman" w:cs="Times New Roman"/>
          <w:sz w:val="28"/>
          <w:szCs w:val="28"/>
        </w:rPr>
        <w:t xml:space="preserve">фамилия, имя и отчество </w:t>
      </w:r>
      <w:r w:rsidRPr="00B24D8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4D84">
        <w:rPr>
          <w:rFonts w:ascii="Times New Roman" w:hAnsi="Times New Roman" w:cs="Times New Roman"/>
          <w:sz w:val="28"/>
          <w:szCs w:val="28"/>
        </w:rPr>
        <w:t>если оно указано в документе, удостоверяющем личность</w:t>
      </w:r>
      <w:r w:rsidRPr="00B24D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4D84">
        <w:rPr>
          <w:rFonts w:ascii="Times New Roman" w:hAnsi="Times New Roman" w:cs="Times New Roman"/>
          <w:sz w:val="28"/>
          <w:szCs w:val="28"/>
        </w:rPr>
        <w:t xml:space="preserve"> получателя денежных переводов;</w:t>
      </w:r>
    </w:p>
    <w:p w14:paraId="6EBA2554" w14:textId="3255798A" w:rsidR="00F45FD5" w:rsidRPr="00F45FD5" w:rsidRDefault="00F45FD5" w:rsidP="00F45FD5">
      <w:pPr>
        <w:pStyle w:val="ac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поступившая итоговая сумма за период</w:t>
      </w:r>
    </w:p>
    <w:p w14:paraId="403B7612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31BAEA" w14:textId="77777777" w:rsidR="00F45FD5" w:rsidRDefault="00F45FD5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2D57B9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346ECF" w14:textId="77777777" w:rsidR="00552027" w:rsidRDefault="00552027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8B1D1D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E8B142" w14:textId="77777777" w:rsidR="008F2D00" w:rsidRPr="003D02C3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02C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Глава 3. Порядок представления Сведений </w:t>
      </w:r>
    </w:p>
    <w:p w14:paraId="2AE51502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163B403" w14:textId="407C8DBC" w:rsidR="008F2D00" w:rsidRDefault="00F45FD5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Сведения представляется банковскими организациями, ежеквартально не позднее 15 числа месяца, следующего за отчетным периодом при выявлении операций, проводимых на банковских счетах физических лиц, признаков получения дохода от осуществления предпринимательской деятельности.</w:t>
      </w:r>
    </w:p>
    <w:p w14:paraId="0459327F" w14:textId="3A7299AF" w:rsidR="00B24D84" w:rsidRPr="00B24D84" w:rsidRDefault="00B24D84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Сведения представляется банковскими организациями</w:t>
      </w:r>
      <w:r w:rsidRPr="00513C06">
        <w:rPr>
          <w:rFonts w:ascii="Times New Roman" w:hAnsi="Times New Roman" w:cs="Times New Roman"/>
          <w:color w:val="000000"/>
          <w:sz w:val="28"/>
        </w:rPr>
        <w:t xml:space="preserve"> посредством сети телекоммуникаций, в случаях возникновения технического сбоя сведения направляются на бумажном носителе.</w:t>
      </w:r>
    </w:p>
    <w:p w14:paraId="13E75543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BEA483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B9FFC5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295FBAA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EE46D18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39FE60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E06C63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7AADEB2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12E0624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AE64C1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65BF324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08B7A4D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1DFCE17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8F2D00" w:rsidSect="00552027">
      <w:headerReference w:type="default" r:id="rId7"/>
      <w:pgSz w:w="11906" w:h="16838"/>
      <w:pgMar w:top="1418" w:right="851" w:bottom="1418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5130F" w14:textId="77777777" w:rsidR="00D45268" w:rsidRDefault="00D45268">
      <w:pPr>
        <w:spacing w:after="0" w:line="240" w:lineRule="auto"/>
      </w:pPr>
      <w:r>
        <w:separator/>
      </w:r>
    </w:p>
  </w:endnote>
  <w:endnote w:type="continuationSeparator" w:id="0">
    <w:p w14:paraId="4C0499D0" w14:textId="77777777" w:rsidR="00D45268" w:rsidRDefault="00D45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22186" w14:textId="77777777" w:rsidR="00D45268" w:rsidRDefault="00D45268">
      <w:pPr>
        <w:spacing w:after="0" w:line="240" w:lineRule="auto"/>
      </w:pPr>
      <w:r>
        <w:separator/>
      </w:r>
    </w:p>
  </w:footnote>
  <w:footnote w:type="continuationSeparator" w:id="0">
    <w:p w14:paraId="19746575" w14:textId="77777777" w:rsidR="00D45268" w:rsidRDefault="00D452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40479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932FCAB" w14:textId="1D219AAD" w:rsidR="005B50AF" w:rsidRPr="007C5A10" w:rsidRDefault="00916853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C5A1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C5A1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C5A1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1F06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7C5A1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414317F" w14:textId="77777777" w:rsidR="005B50AF" w:rsidRDefault="005B50A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50EED"/>
    <w:multiLevelType w:val="hybridMultilevel"/>
    <w:tmpl w:val="92C40330"/>
    <w:lvl w:ilvl="0" w:tplc="7D129E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B8006F"/>
    <w:multiLevelType w:val="hybridMultilevel"/>
    <w:tmpl w:val="45ECBD16"/>
    <w:lvl w:ilvl="0" w:tplc="A5A08C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BC4ED3"/>
    <w:multiLevelType w:val="hybridMultilevel"/>
    <w:tmpl w:val="971A26C4"/>
    <w:lvl w:ilvl="0" w:tplc="F5F09D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82A6A94"/>
    <w:multiLevelType w:val="hybridMultilevel"/>
    <w:tmpl w:val="7752E3B2"/>
    <w:lvl w:ilvl="0" w:tplc="BA8031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90377A5"/>
    <w:multiLevelType w:val="hybridMultilevel"/>
    <w:tmpl w:val="003A2606"/>
    <w:lvl w:ilvl="0" w:tplc="E34215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5A177E9"/>
    <w:multiLevelType w:val="hybridMultilevel"/>
    <w:tmpl w:val="190C3084"/>
    <w:lvl w:ilvl="0" w:tplc="0AF80B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98D7B45"/>
    <w:multiLevelType w:val="hybridMultilevel"/>
    <w:tmpl w:val="093234F2"/>
    <w:lvl w:ilvl="0" w:tplc="CAB056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51012059">
    <w:abstractNumId w:val="0"/>
  </w:num>
  <w:num w:numId="2" w16cid:durableId="1936553188">
    <w:abstractNumId w:val="6"/>
  </w:num>
  <w:num w:numId="3" w16cid:durableId="1068188198">
    <w:abstractNumId w:val="4"/>
  </w:num>
  <w:num w:numId="4" w16cid:durableId="395513288">
    <w:abstractNumId w:val="1"/>
  </w:num>
  <w:num w:numId="5" w16cid:durableId="1898203238">
    <w:abstractNumId w:val="3"/>
  </w:num>
  <w:num w:numId="6" w16cid:durableId="687874427">
    <w:abstractNumId w:val="2"/>
  </w:num>
  <w:num w:numId="7" w16cid:durableId="14969904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D00"/>
    <w:rsid w:val="000C788B"/>
    <w:rsid w:val="002152FA"/>
    <w:rsid w:val="00244174"/>
    <w:rsid w:val="002C13CE"/>
    <w:rsid w:val="0032746A"/>
    <w:rsid w:val="003410F7"/>
    <w:rsid w:val="0050483E"/>
    <w:rsid w:val="00513C06"/>
    <w:rsid w:val="00552027"/>
    <w:rsid w:val="00554AC9"/>
    <w:rsid w:val="0056624E"/>
    <w:rsid w:val="00567771"/>
    <w:rsid w:val="005A1D57"/>
    <w:rsid w:val="005B50AF"/>
    <w:rsid w:val="0060570B"/>
    <w:rsid w:val="006B18EF"/>
    <w:rsid w:val="00711D8C"/>
    <w:rsid w:val="00742AB1"/>
    <w:rsid w:val="007963B1"/>
    <w:rsid w:val="007C2AAF"/>
    <w:rsid w:val="007E06C3"/>
    <w:rsid w:val="008E0708"/>
    <w:rsid w:val="008F2D00"/>
    <w:rsid w:val="00902AB5"/>
    <w:rsid w:val="00916853"/>
    <w:rsid w:val="00A71F06"/>
    <w:rsid w:val="00B032B9"/>
    <w:rsid w:val="00B24D84"/>
    <w:rsid w:val="00BD0BFE"/>
    <w:rsid w:val="00C66C75"/>
    <w:rsid w:val="00C939D5"/>
    <w:rsid w:val="00D45268"/>
    <w:rsid w:val="00EE535F"/>
    <w:rsid w:val="00F4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5C030"/>
  <w15:chartTrackingRefBased/>
  <w15:docId w15:val="{9C1CDCB2-5308-4EDA-A6BE-78B94F35509D}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D00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F2D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8F2D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2D0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2D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2D0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2D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2D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2D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2D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2D0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8F2D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F2D0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F2D00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F2D00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F2D0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F2D0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F2D0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F2D0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F2D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F2D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2D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F2D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F2D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F2D0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F2D0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F2D0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F2D0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F2D00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8F2D00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8F2D00"/>
    <w:pPr>
      <w:spacing w:after="0" w:line="240" w:lineRule="auto"/>
    </w:pPr>
  </w:style>
  <w:style w:type="table" w:styleId="ad">
    <w:name w:val="Table Grid"/>
    <w:basedOn w:val="a1"/>
    <w:uiPriority w:val="59"/>
    <w:qFormat/>
    <w:rsid w:val="008F2D00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8F2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F2D00"/>
    <w:rPr>
      <w:kern w:val="0"/>
      <w14:ligatures w14:val="none"/>
    </w:rPr>
  </w:style>
  <w:style w:type="paragraph" w:styleId="af0">
    <w:name w:val="footer"/>
    <w:basedOn w:val="a"/>
    <w:link w:val="af1"/>
    <w:uiPriority w:val="99"/>
    <w:unhideWhenUsed/>
    <w:rsid w:val="008F2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F2D00"/>
    <w:rPr>
      <w:kern w:val="0"/>
      <w14:ligatures w14:val="none"/>
    </w:rPr>
  </w:style>
  <w:style w:type="character" w:styleId="af2">
    <w:name w:val="Hyperlink"/>
    <w:basedOn w:val="a0"/>
    <w:uiPriority w:val="99"/>
    <w:unhideWhenUsed/>
    <w:rsid w:val="008F2D00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2D00"/>
    <w:rPr>
      <w:color w:val="605E5C"/>
      <w:shd w:val="clear" w:color="auto" w:fill="E1DFDD"/>
    </w:rPr>
  </w:style>
  <w:style w:type="paragraph" w:styleId="af3">
    <w:name w:val="Balloon Text"/>
    <w:basedOn w:val="a"/>
    <w:link w:val="af4"/>
    <w:uiPriority w:val="99"/>
    <w:semiHidden/>
    <w:unhideWhenUsed/>
    <w:rsid w:val="008F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F2D00"/>
    <w:rPr>
      <w:rFonts w:ascii="Segoe UI" w:hAnsi="Segoe UI" w:cs="Segoe UI"/>
      <w:kern w:val="0"/>
      <w:sz w:val="18"/>
      <w:szCs w:val="18"/>
      <w14:ligatures w14:val="none"/>
    </w:rPr>
  </w:style>
  <w:style w:type="paragraph" w:styleId="af5">
    <w:name w:val="Revision"/>
    <w:hidden/>
    <w:uiPriority w:val="99"/>
    <w:semiHidden/>
    <w:rsid w:val="008F2D00"/>
    <w:pPr>
      <w:spacing w:after="0" w:line="240" w:lineRule="auto"/>
    </w:pPr>
    <w:rPr>
      <w:kern w:val="0"/>
      <w14:ligatures w14:val="none"/>
    </w:rPr>
  </w:style>
  <w:style w:type="paragraph" w:customStyle="1" w:styleId="pj">
    <w:name w:val="pj"/>
    <w:basedOn w:val="a"/>
    <w:qFormat/>
    <w:rsid w:val="002152FA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f6">
    <w:name w:val="annotation reference"/>
    <w:basedOn w:val="a0"/>
    <w:uiPriority w:val="99"/>
    <w:semiHidden/>
    <w:unhideWhenUsed/>
    <w:rsid w:val="00902AB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02AB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902AB5"/>
    <w:rPr>
      <w:kern w:val="0"/>
      <w:sz w:val="20"/>
      <w:szCs w:val="20"/>
      <w14:ligatures w14:val="non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02AB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02AB5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3</cp:revision>
  <dcterms:created xsi:type="dcterms:W3CDTF">2025-09-10T03:52:00Z</dcterms:created>
  <dcterms:modified xsi:type="dcterms:W3CDTF">2025-09-10T04:18:00Z</dcterms:modified>
</cp:coreProperties>
</file>